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E" w:rsidRDefault="00E02F5E" w:rsidP="00E02F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E02F5E" w:rsidRPr="007936ED" w:rsidRDefault="00E02F5E" w:rsidP="00E02F5E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E02F5E" w:rsidRPr="0053366A" w:rsidRDefault="00E02F5E" w:rsidP="00E02F5E">
      <w:pPr>
        <w:pStyle w:val="Postan"/>
        <w:rPr>
          <w:sz w:val="26"/>
          <w:szCs w:val="26"/>
        </w:rPr>
      </w:pPr>
    </w:p>
    <w:p w:rsidR="00E02F5E" w:rsidRPr="00E36EA0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02F5E" w:rsidRPr="0053366A" w:rsidRDefault="00E02F5E" w:rsidP="00E02F5E">
      <w:pPr>
        <w:jc w:val="center"/>
        <w:rPr>
          <w:b/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D14BA">
        <w:rPr>
          <w:sz w:val="28"/>
          <w:szCs w:val="28"/>
        </w:rPr>
        <w:t xml:space="preserve"> 05.04.2020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2D14BA">
        <w:rPr>
          <w:sz w:val="28"/>
          <w:szCs w:val="28"/>
        </w:rPr>
        <w:t xml:space="preserve"> 272</w:t>
      </w:r>
    </w:p>
    <w:p w:rsidR="00E02F5E" w:rsidRPr="0053366A" w:rsidRDefault="00E02F5E" w:rsidP="00E02F5E">
      <w:pPr>
        <w:jc w:val="center"/>
        <w:rPr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E02F5E" w:rsidRDefault="00E02F5E" w:rsidP="00E02F5E">
      <w:pPr>
        <w:jc w:val="center"/>
        <w:rPr>
          <w:sz w:val="28"/>
          <w:szCs w:val="28"/>
        </w:rPr>
      </w:pP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О мерах по обеспечению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санитарно-эпидемиологического благополучия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населения на территории Ростовской области в связи </w:t>
      </w: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>с распространениемновой коронавирусной инфекции (COVID-19)</w:t>
      </w:r>
    </w:p>
    <w:p w:rsidR="00AA2681" w:rsidRPr="00AA2681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239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27.03.2020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762-р, постановлениями Главногогосударственного санитарного врача Российской Федерации от 24.01.2020 № 2, от 31.01.2020 № 3, от 02.03.2020 №</w:t>
      </w:r>
      <w:r w:rsidRPr="00AA2681">
        <w:t> </w:t>
      </w:r>
      <w:r w:rsidRPr="00AA2681">
        <w:rPr>
          <w:sz w:val="28"/>
          <w:szCs w:val="28"/>
        </w:rPr>
        <w:t>5, от13.03.2020 № 6, от 18.03.2020 № 7,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30.03.2020 № 9, предложени</w:t>
      </w:r>
      <w:r w:rsidR="00A5013A">
        <w:rPr>
          <w:sz w:val="28"/>
          <w:szCs w:val="28"/>
        </w:rPr>
        <w:t>я</w:t>
      </w:r>
      <w:r w:rsidRPr="00AA2681">
        <w:rPr>
          <w:sz w:val="28"/>
          <w:szCs w:val="28"/>
        </w:rPr>
        <w:t>м</w:t>
      </w:r>
      <w:r w:rsidR="00A5013A">
        <w:rPr>
          <w:sz w:val="28"/>
          <w:szCs w:val="28"/>
        </w:rPr>
        <w:t>и</w:t>
      </w:r>
      <w:r w:rsidRPr="00AA2681">
        <w:rPr>
          <w:sz w:val="28"/>
          <w:szCs w:val="28"/>
        </w:rPr>
        <w:t xml:space="preserve"> Главного санитарного врача по Ростовской области от 26.03.2020 № 1/3653,</w:t>
      </w:r>
      <w:r w:rsidR="0075125A">
        <w:rPr>
          <w:sz w:val="28"/>
          <w:szCs w:val="28"/>
        </w:rPr>
        <w:t xml:space="preserve"> от 03.04.2020 № 1/4284, </w:t>
      </w:r>
      <w:r w:rsidRPr="00AA2681">
        <w:rPr>
          <w:sz w:val="28"/>
          <w:szCs w:val="28"/>
        </w:rPr>
        <w:t>распоряжением Губернатора Ростовской области от 16.03.2020 № 43 «О введении режима повышенной готовности натерритории Ростовской области и мерах по</w:t>
      </w:r>
      <w:r w:rsidR="0075125A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предотвращению распространения новойкоронавирусной инфекции </w:t>
      </w:r>
      <w:r w:rsidR="0075125A">
        <w:rPr>
          <w:sz w:val="28"/>
          <w:szCs w:val="28"/>
        </w:rPr>
        <w:br/>
      </w:r>
      <w:r w:rsidRPr="00AA2681">
        <w:rPr>
          <w:sz w:val="28"/>
          <w:szCs w:val="28"/>
        </w:rPr>
        <w:t>(2019-nCoV)», воисполнение поручения Председателя Правительства Российской Федерации</w:t>
      </w:r>
      <w:r w:rsidR="00D650F6">
        <w:rPr>
          <w:sz w:val="28"/>
          <w:szCs w:val="28"/>
        </w:rPr>
        <w:t>  </w:t>
      </w:r>
      <w:r w:rsidRPr="00AA2681">
        <w:rPr>
          <w:sz w:val="28"/>
          <w:szCs w:val="28"/>
        </w:rPr>
        <w:t>от 26.03.2020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ММ-П12-2363квПравительство Ростовской области</w:t>
      </w:r>
      <w:r w:rsidRPr="00AA2681">
        <w:rPr>
          <w:b/>
          <w:spacing w:val="60"/>
          <w:sz w:val="28"/>
          <w:szCs w:val="28"/>
        </w:rPr>
        <w:t>постановляе</w:t>
      </w:r>
      <w:r w:rsidRPr="00AA2681">
        <w:rPr>
          <w:b/>
          <w:sz w:val="28"/>
          <w:szCs w:val="28"/>
        </w:rPr>
        <w:t>т</w:t>
      </w:r>
      <w:r w:rsidRPr="00AA2681">
        <w:rPr>
          <w:sz w:val="28"/>
          <w:szCs w:val="28"/>
        </w:rPr>
        <w:t xml:space="preserve">: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 Временно приостановить на 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AA268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AA268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lastRenderedPageBreak/>
        <w:t>1.</w:t>
      </w:r>
      <w:r w:rsidRPr="00AA2681">
        <w:rPr>
          <w:color w:val="000000"/>
          <w:sz w:val="28"/>
          <w:szCs w:val="28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>
        <w:rPr>
          <w:color w:val="000000"/>
          <w:sz w:val="28"/>
          <w:szCs w:val="28"/>
        </w:rPr>
        <w:t>,</w:t>
      </w:r>
      <w:r w:rsidRPr="00AA2681">
        <w:rPr>
          <w:color w:val="000000"/>
          <w:sz w:val="28"/>
          <w:szCs w:val="28"/>
        </w:rPr>
        <w:t xml:space="preserve">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которых осуществляется заключение договоров на оказание услуг связи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(или)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непродовольственных товаров первой необходимости, указанных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приложении №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1 к настоящему постановлению. При этом руководителям указанных объектов: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«Торговля. Термины и определения»;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1.4. 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1.6. Работу юридических лиц, осуществляющих деятельность </w:t>
      </w:r>
      <w:r w:rsidRPr="00AA268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1.7. Оказание гостиничных услуг.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1.9. Работу библиотек.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1.10. </w:t>
      </w:r>
      <w:r w:rsidRPr="00AA268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AA2681">
        <w:rPr>
          <w:color w:val="000000"/>
          <w:sz w:val="28"/>
          <w:szCs w:val="28"/>
        </w:rPr>
        <w:t xml:space="preserve">и </w:t>
      </w:r>
      <w:r w:rsidRPr="00AA268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 xml:space="preserve">1.11. Осуществление личного приема граждан в органах государственной </w:t>
      </w:r>
      <w:r w:rsidRPr="00AA268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 подведомственных</w:t>
      </w:r>
      <w:r w:rsidRPr="00AA2681">
        <w:rPr>
          <w:sz w:val="28"/>
          <w:szCs w:val="28"/>
        </w:rPr>
        <w:t xml:space="preserve"> им учреждениях и предприятиях.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Временно запретить на 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2.1.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проведении курсовой и (или) программной терапии по всем профилям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2.5. Курение кальянов в общественных местах.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3. Обязать: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>3.1. </w:t>
      </w:r>
      <w:r w:rsidRPr="00AA2681">
        <w:rPr>
          <w:sz w:val="28"/>
          <w:szCs w:val="28"/>
        </w:rPr>
        <w:t xml:space="preserve">Граждан, за исключением граждан, указанных в подпункте 3.2 </w:t>
      </w:r>
      <w:r w:rsidRPr="00AA268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AA2681">
        <w:rPr>
          <w:sz w:val="28"/>
          <w:szCs w:val="28"/>
        </w:rPr>
        <w:t xml:space="preserve"> случаев: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ухода за близкими родственниками, признанными недееспособными или</w:t>
      </w:r>
      <w:r w:rsidR="000953A7">
        <w:rPr>
          <w:sz w:val="28"/>
          <w:szCs w:val="28"/>
        </w:rPr>
        <w:t> </w:t>
      </w:r>
      <w:r w:rsidRPr="00AA2681">
        <w:rPr>
          <w:spacing w:val="-4"/>
          <w:sz w:val="28"/>
          <w:szCs w:val="28"/>
        </w:rPr>
        <w:t>ограниченно дееспособными, либо находящимися на иждивении, либо</w:t>
      </w:r>
      <w:r w:rsidR="000953A7">
        <w:rPr>
          <w:spacing w:val="-4"/>
          <w:sz w:val="28"/>
          <w:szCs w:val="28"/>
        </w:rPr>
        <w:t> </w:t>
      </w:r>
      <w:r w:rsidRPr="00AA268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AA268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лет или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имеющим хронические заболевания, указанные в приложении № 2 к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AA2681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AA268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</w:t>
      </w:r>
      <w:r w:rsidRPr="00AA2681">
        <w:rPr>
          <w:sz w:val="28"/>
          <w:szCs w:val="28"/>
        </w:rPr>
        <w:lastRenderedPageBreak/>
        <w:t xml:space="preserve">в соответствиис настоящим постановлением (в том числе оказанием транспортных услуг и услуг доставки). Следование к месту (отместа) </w:t>
      </w:r>
      <w:r w:rsidRPr="00AA2681">
        <w:rPr>
          <w:spacing w:val="-4"/>
          <w:sz w:val="28"/>
          <w:szCs w:val="28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AA2681">
        <w:rPr>
          <w:sz w:val="28"/>
          <w:szCs w:val="28"/>
        </w:rPr>
        <w:t xml:space="preserve"> справки по форме согласно приложению № 3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следования к ближайшему меступриобретения товаров, работ, услуг, </w:t>
      </w:r>
      <w:r w:rsidRPr="00AA2681">
        <w:rPr>
          <w:spacing w:val="-4"/>
          <w:sz w:val="28"/>
          <w:szCs w:val="28"/>
        </w:rPr>
        <w:t xml:space="preserve">реализация которых не ограничена в соответствии с настоящим постановлением. </w:t>
      </w:r>
      <w:r w:rsidRPr="00AA2681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3.2. Граждан в возрасте старше 65</w:t>
      </w:r>
      <w:r w:rsidR="000953A7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лет, а также граждан, имеющих </w:t>
      </w:r>
      <w:r w:rsidRPr="00AA2681">
        <w:rPr>
          <w:spacing w:val="-4"/>
          <w:sz w:val="28"/>
          <w:szCs w:val="28"/>
        </w:rPr>
        <w:t>хронические заболевания, указанные в приложении № 2 к настоящему постановлению,</w:t>
      </w:r>
      <w:r w:rsidRPr="00AA2681">
        <w:rPr>
          <w:sz w:val="28"/>
          <w:szCs w:val="28"/>
        </w:rPr>
        <w:t xml:space="preserve"> не покидать места проживания (пребывания), за исключением случаев: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4"/>
          <w:sz w:val="28"/>
          <w:szCs w:val="28"/>
        </w:rPr>
        <w:t>3.3. </w:t>
      </w:r>
      <w:r w:rsidRPr="00AA2681">
        <w:rPr>
          <w:spacing w:val="-4"/>
          <w:sz w:val="28"/>
          <w:szCs w:val="28"/>
        </w:rPr>
        <w:t>Граждан соблюдать дистанцию до других граждан не менее 1,5 метра(социальное дистанцирование), в том числе в общественных местах и общественном</w:t>
      </w:r>
      <w:r w:rsidRPr="00AA268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3.4. Государственные органы, </w:t>
      </w:r>
      <w:r w:rsidRPr="00AA268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4.2. Депутатов, их помощников.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4.3. Членов избирательных комиссий.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4.4. Добровольцев (волонтеров).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239:</w:t>
      </w:r>
    </w:p>
    <w:p w:rsidR="00AA2681" w:rsidRPr="000953A7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206 «Об объявлении в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bookmarkStart w:id="1" w:name="dst100018"/>
      <w:bookmarkEnd w:id="1"/>
      <w:r w:rsidRPr="009A6D80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4.6. Работников здравоохранения.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4.7. Граждан, определенных решением Оперативного штаба по координации деятельности по предупреждению завоза и распространения новой коронавирусной инфекции на территории Ростовской области.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9A6D80">
        <w:rPr>
          <w:sz w:val="28"/>
          <w:szCs w:val="28"/>
        </w:rPr>
        <w:t>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8"/>
          <w:szCs w:val="28"/>
        </w:rPr>
      </w:pPr>
      <w:r w:rsidRPr="009A6D80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>Лица, указанные в подпунктах 4.1 – 4.4, 4</w:t>
      </w:r>
      <w:r w:rsidRPr="009A6D80">
        <w:rPr>
          <w:sz w:val="28"/>
          <w:szCs w:val="28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 справкой по форме согласно приложению № 3 к настоящему постановлению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</w:t>
      </w:r>
      <w:r w:rsid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 xml:space="preserve">сообщать о своем возвращении в Российскую Федерацию, месте,датах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 w:rsidRPr="009A6D80">
        <w:rPr>
          <w:color w:val="000000"/>
          <w:spacing w:val="-2"/>
          <w:sz w:val="28"/>
          <w:szCs w:val="28"/>
        </w:rPr>
        <w:t>в</w:t>
      </w:r>
      <w:r w:rsidR="00D650F6" w:rsidRPr="009A6D80">
        <w:rPr>
          <w:color w:val="000000"/>
          <w:spacing w:val="-2"/>
          <w:sz w:val="28"/>
          <w:szCs w:val="28"/>
        </w:rPr>
        <w:t> </w:t>
      </w:r>
      <w:r w:rsidRPr="009A6D80">
        <w:rPr>
          <w:color w:val="000000"/>
          <w:spacing w:val="-2"/>
          <w:sz w:val="28"/>
          <w:szCs w:val="28"/>
        </w:rPr>
        <w:t>Ростовской области по номерам телефонов: 8-800-200-46-53, 8 (863) 285-05-43;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9A6D80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9A6D80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  <w:u w:val="single"/>
        </w:rPr>
      </w:pPr>
      <w:r w:rsidRPr="009A6D80">
        <w:rPr>
          <w:color w:val="000000"/>
          <w:sz w:val="28"/>
          <w:szCs w:val="28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9A6D80">
        <w:rPr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85267F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8.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области, независимо от их организационно-правовой формы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формы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собственности (далее – образователь</w:t>
      </w:r>
      <w:r w:rsidR="007077BC">
        <w:rPr>
          <w:color w:val="000000"/>
          <w:sz w:val="28"/>
          <w:szCs w:val="28"/>
        </w:rPr>
        <w:t>ные организации), обеспечить с </w:t>
      </w:r>
      <w:r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 w:rsidR="009445A2">
        <w:rPr>
          <w:color w:val="000000"/>
          <w:sz w:val="28"/>
          <w:szCs w:val="28"/>
        </w:rPr>
        <w:t> </w:t>
      </w:r>
      <w:r w:rsidR="007077BC">
        <w:rPr>
          <w:color w:val="000000"/>
          <w:sz w:val="28"/>
          <w:szCs w:val="28"/>
        </w:rPr>
        <w:t>г.</w:t>
      </w:r>
      <w:r w:rsidRPr="009A6D80">
        <w:rPr>
          <w:color w:val="000000"/>
          <w:sz w:val="28"/>
          <w:szCs w:val="28"/>
        </w:rPr>
        <w:t xml:space="preserve"> реализацию образовательных программ начального общего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сприменением электронного обучения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дистанционных образовательных технологий или по индивидуальному учебному плану в соответствии скалендарными учебными графиками без</w:t>
      </w:r>
      <w:r w:rsidR="009445A2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посещения образовательных организаций обучающимися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с учетом соблюдения требований, указанных вподпункте 3.1 пункта 3 настоящего постановления.</w:t>
      </w:r>
    </w:p>
    <w:p w:rsidR="00E02F5E" w:rsidRPr="00E02F5E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BD4D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 г.приостановить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распространением на них действия пункта 1 Указа Президента Российской Федерации от 02.04.2020 №</w:t>
      </w:r>
      <w:r w:rsidR="00D509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E02F5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)».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>
        <w:rPr>
          <w:color w:val="000000"/>
          <w:sz w:val="28"/>
          <w:szCs w:val="28"/>
        </w:rPr>
        <w:t>с </w:t>
      </w:r>
      <w:r w:rsidR="007077BC"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="007077BC" w:rsidRPr="009A6D80">
        <w:rPr>
          <w:color w:val="000000"/>
          <w:sz w:val="28"/>
          <w:szCs w:val="28"/>
        </w:rPr>
        <w:t>2020</w:t>
      </w:r>
      <w:r w:rsidR="007077BC">
        <w:rPr>
          <w:color w:val="000000"/>
          <w:sz w:val="28"/>
          <w:szCs w:val="28"/>
        </w:rPr>
        <w:t xml:space="preserve"> г.</w:t>
      </w:r>
      <w:r w:rsidRPr="009A6D80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области антитеррористической защищенности, о пожарной безопасности, а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также иных обязательных требований, норм и правил.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lastRenderedPageBreak/>
        <w:t>9.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незамедлительно представлять информацию обо всех контактах заболевшего новой коронавирусной инфекцией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в связи с исполнением имтрудовых функций, обеспечить проведение дезинфекции помещений, гденаходился заболевший;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</w:t>
      </w:r>
      <w:r w:rsidR="00796640">
        <w:rPr>
          <w:color w:val="000000"/>
          <w:sz w:val="28"/>
          <w:szCs w:val="28"/>
        </w:rPr>
        <w:t>а</w:t>
      </w:r>
      <w:r w:rsidRPr="00AA2681">
        <w:rPr>
          <w:color w:val="000000"/>
          <w:sz w:val="28"/>
          <w:szCs w:val="28"/>
        </w:rPr>
        <w:t xml:space="preserve">вирусной инфекции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оперативно, в день соответствующего изменения.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</w:t>
      </w:r>
      <w:r w:rsidRPr="00AA2681">
        <w:rPr>
          <w:sz w:val="28"/>
          <w:szCs w:val="28"/>
        </w:rPr>
        <w:t>религиозных обрядов и церемоний вне мест их совершения.</w:t>
      </w:r>
    </w:p>
    <w:p w:rsidR="00AA2681" w:rsidRPr="00AA2681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дляпредоставления государственных и иных услуг (осуществления функций), втом числе в виде представления, подписания, получения документов, неможет являться основанием для отказа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предоставлении государственных ииных услуг (осуществлении функций). Заявители не утрачивают прав, зареализацией которых они обратились. Срок</w:t>
      </w:r>
      <w:r w:rsidR="00D650F6">
        <w:rPr>
          <w:color w:val="000000"/>
          <w:sz w:val="28"/>
          <w:szCs w:val="28"/>
        </w:rPr>
        <w:t>  </w:t>
      </w:r>
      <w:r w:rsidRPr="00AA2681">
        <w:rPr>
          <w:color w:val="000000"/>
          <w:sz w:val="28"/>
          <w:szCs w:val="28"/>
        </w:rPr>
        <w:t>совершения таких действий, атакже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бесплатный проезд на всех видах общественного транспорта на территории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16. Министерству транспорта Ростовской области (Иванов</w:t>
      </w:r>
      <w:r w:rsidR="00D650F6" w:rsidRP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муниципальным маршрутам регулярных перевозок.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A2681">
        <w:rPr>
          <w:color w:val="000000"/>
          <w:spacing w:val="-2"/>
          <w:sz w:val="28"/>
          <w:szCs w:val="28"/>
        </w:rPr>
        <w:t>17. Министерству здравоохранения Ростовской области (Быковская Т.Ю.):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</w:rPr>
        <w:t>17.1. В</w:t>
      </w:r>
      <w:r w:rsidRPr="00AA2681">
        <w:rPr>
          <w:color w:val="000000"/>
          <w:sz w:val="28"/>
          <w:szCs w:val="28"/>
          <w:lang w:bidi="ru-RU"/>
        </w:rPr>
        <w:t xml:space="preserve"> случае ухудшения эпидемиологической ситуации</w:t>
      </w:r>
      <w:r w:rsidRPr="00AA2681">
        <w:rPr>
          <w:color w:val="000000"/>
          <w:sz w:val="28"/>
          <w:szCs w:val="28"/>
        </w:rPr>
        <w:t xml:space="preserve"> провести подготовительные мероприятия и обеспечить втечение10дней перевод</w:t>
      </w:r>
      <w:r w:rsidRPr="00AA2681">
        <w:rPr>
          <w:color w:val="000000"/>
          <w:sz w:val="28"/>
          <w:szCs w:val="28"/>
          <w:lang w:bidi="ru-RU"/>
        </w:rPr>
        <w:t xml:space="preserve"> в</w:t>
      </w:r>
      <w:r w:rsidR="00D650F6" w:rsidRPr="00D650F6">
        <w:rPr>
          <w:color w:val="000000"/>
          <w:sz w:val="28"/>
          <w:szCs w:val="28"/>
          <w:lang w:bidi="ru-RU"/>
        </w:rPr>
        <w:t> </w:t>
      </w:r>
      <w:r w:rsidRPr="00AA2681">
        <w:rPr>
          <w:color w:val="000000"/>
          <w:sz w:val="28"/>
          <w:szCs w:val="28"/>
          <w:lang w:bidi="ru-RU"/>
        </w:rPr>
        <w:t>режим полной готовности системы здравоохранения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AA2681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A2681">
        <w:rPr>
          <w:color w:val="000000"/>
          <w:sz w:val="28"/>
          <w:szCs w:val="28"/>
        </w:rPr>
        <w:t>17.3. Организовать работу медицинских организаций с приоритетом оказания медицинской помощи на дому лихорадящим больным с </w:t>
      </w:r>
      <w:r w:rsidRPr="00AA2681"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коронавирусной инфекции </w:t>
      </w:r>
      <w:r w:rsidRPr="00AA2681">
        <w:rPr>
          <w:color w:val="000000"/>
          <w:sz w:val="28"/>
          <w:szCs w:val="28"/>
        </w:rPr>
        <w:t>(COVID-19)</w:t>
      </w:r>
      <w:r w:rsidRPr="00AA2681"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>18. Главам администраций городских округов и муниципальных районов в 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AA2681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20.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3.2 пункта 3, пунктами 5, 11 настоящего постановления.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21.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Справки, выданные работодателями в соответствии с распоряжением Губернатора Ростовской области от 27.03.2020 №</w:t>
      </w:r>
      <w:r w:rsidR="007077BC">
        <w:rPr>
          <w:sz w:val="28"/>
          <w:szCs w:val="28"/>
        </w:rPr>
        <w:t> </w:t>
      </w:r>
      <w:r w:rsidRPr="00AA2681">
        <w:rPr>
          <w:sz w:val="28"/>
          <w:szCs w:val="28"/>
        </w:rPr>
        <w:t>60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дополнительных мерах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по предотвращению распространения новой коронавирусной инфекции (2019-nCoV)»(в редакции распоряжения Губернатора Ростовской области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01.04.2020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67) являются действующими.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kern w:val="2"/>
          <w:sz w:val="28"/>
          <w:szCs w:val="28"/>
        </w:rPr>
        <w:t xml:space="preserve">23. Пресс-службе </w:t>
      </w:r>
      <w:r w:rsidRPr="00AA2681">
        <w:rPr>
          <w:sz w:val="28"/>
          <w:szCs w:val="28"/>
        </w:rPr>
        <w:t>Губернатора Ростовской области (Четвертакова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И.В.) </w:t>
      </w:r>
      <w:r w:rsidRPr="00AA2681">
        <w:rPr>
          <w:kern w:val="2"/>
          <w:sz w:val="28"/>
          <w:szCs w:val="28"/>
        </w:rPr>
        <w:t>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</w:t>
      </w:r>
      <w:r w:rsidRPr="00AA2681">
        <w:rPr>
          <w:sz w:val="28"/>
          <w:szCs w:val="28"/>
        </w:rPr>
        <w:t>беспечить разъяснение положений настоящего постановления.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25. Контроль за выполнением настоящего постановления оставляю за собой.</w:t>
      </w:r>
    </w:p>
    <w:p w:rsidR="00AA2681" w:rsidRPr="00AA2681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D650F6" w:rsidRPr="00AA2681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AE3D54" w:rsidRDefault="00AE3D54" w:rsidP="00E02F5E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E3D54" w:rsidRDefault="00AE3D54" w:rsidP="00E02F5E">
      <w:pPr>
        <w:tabs>
          <w:tab w:val="left" w:pos="7655"/>
        </w:tabs>
        <w:spacing w:line="21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D650F6" w:rsidRDefault="00D650F6" w:rsidP="00E02F5E">
      <w:pPr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650F6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ПЕРЕЧЕНЬ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AA268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AA268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A268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AA268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8. Спички, коробок.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9. Свечи.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11. Соска-пустышка.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AA2681" w:rsidRPr="00AA2681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17.</w:t>
      </w:r>
      <w:r w:rsidRPr="00AA2681">
        <w:rPr>
          <w:rFonts w:eastAsia="Calibri"/>
          <w:sz w:val="28"/>
          <w:szCs w:val="28"/>
          <w:lang w:eastAsia="en-US"/>
        </w:rPr>
        <w:t> </w:t>
      </w:r>
      <w:r w:rsidRPr="00AA2681">
        <w:rPr>
          <w:sz w:val="28"/>
          <w:szCs w:val="28"/>
        </w:rPr>
        <w:t>Табак и табачные изделия (код ОКПД: 12.00.11; 12.00.19).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Примечание.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>
        <w:rPr>
          <w:sz w:val="28"/>
          <w:szCs w:val="28"/>
        </w:rPr>
        <w:br/>
      </w:r>
      <w:r w:rsidRPr="00AA2681">
        <w:rPr>
          <w:sz w:val="28"/>
          <w:szCs w:val="28"/>
        </w:rPr>
        <w:t>ОК 034-2014 (КПЕС 2008).</w:t>
      </w:r>
    </w:p>
    <w:p w:rsidR="00D650F6" w:rsidRDefault="00D650F6" w:rsidP="00D650F6">
      <w:pPr>
        <w:spacing w:line="230" w:lineRule="auto"/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AA2681" w:rsidRPr="00AA2681" w:rsidRDefault="00AA2681" w:rsidP="00D650F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D650F6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 xml:space="preserve">2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ПЕРЕЧЕНЬ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</w:p>
    <w:p w:rsidR="00AA2681" w:rsidRPr="00AA2681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 Болезни органов дыхания из числа: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pacing w:val="-4"/>
          <w:sz w:val="28"/>
          <w:szCs w:val="28"/>
        </w:rPr>
        <w:t>5. Болезнь мочеполовой системы</w:t>
      </w:r>
      <w:r w:rsidRPr="009A6D80">
        <w:rPr>
          <w:color w:val="000000"/>
          <w:spacing w:val="-4"/>
          <w:sz w:val="28"/>
          <w:szCs w:val="28"/>
          <w:vertAlign w:val="superscript"/>
        </w:rPr>
        <w:t>*</w:t>
      </w:r>
      <w:r w:rsidRPr="009A6D80">
        <w:rPr>
          <w:color w:val="000000"/>
          <w:spacing w:val="-4"/>
          <w:sz w:val="28"/>
          <w:szCs w:val="28"/>
        </w:rPr>
        <w:t xml:space="preserve"> – хроническая болезнь почек 3 – 5 стадии,</w:t>
      </w:r>
      <w:r w:rsidRPr="00AA2681">
        <w:rPr>
          <w:color w:val="000000"/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 Новообразования из числа</w:t>
      </w:r>
      <w:r w:rsidRPr="00AA2681">
        <w:rPr>
          <w:color w:val="000000"/>
          <w:sz w:val="28"/>
          <w:szCs w:val="28"/>
          <w:vertAlign w:val="superscript"/>
        </w:rPr>
        <w:t>**</w:t>
      </w:r>
      <w:r w:rsidRPr="00AA2681">
        <w:rPr>
          <w:color w:val="000000"/>
          <w:sz w:val="28"/>
          <w:szCs w:val="28"/>
        </w:rPr>
        <w:t xml:space="preserve">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6.1. Злокачественные новообразования любой локализации,</w:t>
      </w:r>
      <w:r w:rsidRPr="00AA2681">
        <w:rPr>
          <w:color w:val="000000"/>
          <w:sz w:val="28"/>
          <w:szCs w:val="28"/>
          <w:vertAlign w:val="superscript"/>
        </w:rPr>
        <w:t>*</w:t>
      </w:r>
      <w:r w:rsidRPr="00AA2681">
        <w:rPr>
          <w:color w:val="000000"/>
          <w:sz w:val="28"/>
          <w:szCs w:val="28"/>
        </w:rPr>
        <w:t xml:space="preserve"> в том числе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самостоятельные множественные локализации, классифицируемые в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соответствии с МКБ-10 по диагнозам С00-С80, С97. 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хроническиймиелолейкоз в фазах хронической акселерации и властного криза, первичные хронические лейкозы и лимфомы</w:t>
      </w:r>
      <w:r w:rsidRPr="00AA2681">
        <w:rPr>
          <w:sz w:val="28"/>
          <w:szCs w:val="28"/>
          <w:vertAlign w:val="superscript"/>
        </w:rPr>
        <w:t>*</w:t>
      </w:r>
      <w:r w:rsidRPr="00AA2681">
        <w:rPr>
          <w:sz w:val="28"/>
          <w:szCs w:val="28"/>
        </w:rPr>
        <w:t>, классифицируемые в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соответствии с МКБ-10 по диагнозам С81-С96, D46.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____________________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</w:t>
      </w:r>
      <w:r w:rsidR="009A6D80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>третьей клинической группе (в онкологии).</w:t>
      </w: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p w:rsidR="00AA2681" w:rsidRPr="00AA2681" w:rsidRDefault="00AA2681" w:rsidP="009A6D80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(формат А5)</w:t>
      </w:r>
    </w:p>
    <w:p w:rsidR="00AA2681" w:rsidRPr="00AA2681" w:rsidRDefault="00AA2681" w:rsidP="00AA268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  <w:r w:rsidRPr="00AA2681">
        <w:rPr>
          <w:sz w:val="28"/>
          <w:szCs w:val="28"/>
        </w:rPr>
        <w:t>СПРАВКА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____________________________________________________________________</w:t>
      </w:r>
    </w:p>
    <w:p w:rsidR="00AA2681" w:rsidRPr="00AA2681" w:rsidRDefault="00AA2681" w:rsidP="00AA2681">
      <w:pPr>
        <w:spacing w:line="252" w:lineRule="auto"/>
        <w:jc w:val="center"/>
        <w:rPr>
          <w:sz w:val="24"/>
          <w:szCs w:val="24"/>
        </w:rPr>
      </w:pPr>
      <w:r w:rsidRPr="00AA2681">
        <w:rPr>
          <w:sz w:val="24"/>
          <w:szCs w:val="24"/>
        </w:rPr>
        <w:t>(фамилия, имя, отчество работника)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59"/>
        <w:gridCol w:w="4894"/>
      </w:tblGrid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Руководитель ____________________               _____________________________</w:t>
      </w:r>
    </w:p>
    <w:p w:rsidR="00AA2681" w:rsidRPr="00AA2681" w:rsidRDefault="00AA2681" w:rsidP="00AA2681">
      <w:pPr>
        <w:spacing w:line="252" w:lineRule="auto"/>
        <w:rPr>
          <w:sz w:val="24"/>
          <w:szCs w:val="24"/>
        </w:rPr>
      </w:pPr>
      <w:r w:rsidRPr="00AA268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«____» ___________ 20 ___ г.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М.П. (при наличии)</w:t>
      </w:r>
    </w:p>
    <w:p w:rsidR="00AA2681" w:rsidRPr="009A6D80" w:rsidRDefault="00AA2681" w:rsidP="00AA2681">
      <w:pPr>
        <w:pageBreakBefore/>
        <w:spacing w:line="230" w:lineRule="auto"/>
        <w:ind w:firstLine="709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Примечани</w:t>
      </w:r>
      <w:r w:rsidR="008E2A51">
        <w:rPr>
          <w:sz w:val="28"/>
          <w:szCs w:val="28"/>
        </w:rPr>
        <w:t>е</w:t>
      </w:r>
      <w:r w:rsidRPr="009A6D80">
        <w:rPr>
          <w:sz w:val="28"/>
          <w:szCs w:val="28"/>
        </w:rPr>
        <w:t>.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Справка должна содержать дату ее выдачи.</w:t>
      </w:r>
    </w:p>
    <w:p w:rsidR="00AA2681" w:rsidRDefault="00AA2681" w:rsidP="00AA2681">
      <w:pPr>
        <w:spacing w:line="230" w:lineRule="auto"/>
        <w:jc w:val="both"/>
        <w:rPr>
          <w:sz w:val="28"/>
          <w:szCs w:val="28"/>
        </w:rPr>
      </w:pPr>
    </w:p>
    <w:p w:rsidR="007077BC" w:rsidRDefault="007077BC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E3D54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областиТ.А. Родионченко</w:t>
      </w:r>
    </w:p>
    <w:sectPr w:rsidR="00AE3D54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F6" w:rsidRDefault="00D650F6">
      <w:r>
        <w:separator/>
      </w:r>
    </w:p>
  </w:endnote>
  <w:endnote w:type="continuationSeparator" w:id="1">
    <w:p w:rsidR="00D650F6" w:rsidRDefault="00D6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6" w:rsidRDefault="00CC36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50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7C" w:rsidRPr="007C2B7C" w:rsidRDefault="00CC3661">
    <w:pPr>
      <w:rPr>
        <w:lang w:val="en-US"/>
      </w:rPr>
    </w:pPr>
    <w:fldSimple w:instr=" FILENAME  \p  \* MERGEFORMAT ">
      <w:r w:rsidR="0085267F">
        <w:rPr>
          <w:noProof/>
          <w:lang w:val="en-US"/>
        </w:rPr>
        <w:t>Y:\ORST\Ppo\ppo338.f20.docx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7C" w:rsidRPr="007C2B7C" w:rsidRDefault="00CC3661">
    <w:pPr>
      <w:rPr>
        <w:lang w:val="en-US"/>
      </w:rPr>
    </w:pPr>
    <w:fldSimple w:instr=" FILENAME  \p  \* MERGEFORMAT ">
      <w:r w:rsidR="0085267F">
        <w:rPr>
          <w:noProof/>
          <w:lang w:val="en-US"/>
        </w:rPr>
        <w:t>Y:\ORST\Ppo\ppo338.f20.docx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F6" w:rsidRDefault="00D650F6">
      <w:r>
        <w:separator/>
      </w:r>
    </w:p>
  </w:footnote>
  <w:footnote w:type="continuationSeparator" w:id="1">
    <w:p w:rsidR="00D650F6" w:rsidRDefault="00D6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650F6" w:rsidRDefault="00CC3661">
        <w:pPr>
          <w:pStyle w:val="a9"/>
          <w:jc w:val="center"/>
        </w:pPr>
        <w:r>
          <w:fldChar w:fldCharType="begin"/>
        </w:r>
        <w:r w:rsidR="00D650F6">
          <w:instrText>PAGE   \* MERGEFORMAT</w:instrText>
        </w:r>
        <w:r>
          <w:fldChar w:fldCharType="separate"/>
        </w:r>
        <w:r w:rsidR="002D14BA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681"/>
    <w:rsid w:val="000021E0"/>
    <w:rsid w:val="00016AE2"/>
    <w:rsid w:val="00050C68"/>
    <w:rsid w:val="0005372C"/>
    <w:rsid w:val="00054D8B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D14BA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30B1"/>
    <w:rsid w:val="00782222"/>
    <w:rsid w:val="007936ED"/>
    <w:rsid w:val="00796640"/>
    <w:rsid w:val="007A0139"/>
    <w:rsid w:val="007B6388"/>
    <w:rsid w:val="007C0A5F"/>
    <w:rsid w:val="007C2B7C"/>
    <w:rsid w:val="007F302F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3661"/>
    <w:rsid w:val="00CC7513"/>
    <w:rsid w:val="00CD077D"/>
    <w:rsid w:val="00CE5183"/>
    <w:rsid w:val="00CF077F"/>
    <w:rsid w:val="00D00358"/>
    <w:rsid w:val="00D13E83"/>
    <w:rsid w:val="00D460DE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1"/>
  </w:style>
  <w:style w:type="paragraph" w:styleId="1">
    <w:name w:val="heading 1"/>
    <w:basedOn w:val="a"/>
    <w:next w:val="a"/>
    <w:link w:val="10"/>
    <w:uiPriority w:val="99"/>
    <w:qFormat/>
    <w:rsid w:val="00CC3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CC36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CC3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CC3661"/>
    <w:pPr>
      <w:jc w:val="center"/>
    </w:pPr>
    <w:rPr>
      <w:sz w:val="28"/>
    </w:rPr>
  </w:style>
  <w:style w:type="paragraph" w:styleId="a7">
    <w:name w:val="footer"/>
    <w:basedOn w:val="a"/>
    <w:link w:val="a8"/>
    <w:rsid w:val="00CC3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CC3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CC366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</TotalTime>
  <Pages>13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8</cp:revision>
  <cp:lastPrinted>2020-04-05T10:50:00Z</cp:lastPrinted>
  <dcterms:created xsi:type="dcterms:W3CDTF">2020-04-05T10:40:00Z</dcterms:created>
  <dcterms:modified xsi:type="dcterms:W3CDTF">2020-04-06T12:06:00Z</dcterms:modified>
</cp:coreProperties>
</file>